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0A3" w:rsidRDefault="00C470A3" w:rsidP="00C470A3">
      <w:pPr>
        <w:pStyle w:val="p1"/>
        <w:jc w:val="center"/>
        <w:rPr>
          <w:sz w:val="24"/>
          <w:szCs w:val="24"/>
        </w:rPr>
      </w:pPr>
      <w:r w:rsidRPr="00C470A3">
        <w:rPr>
          <w:sz w:val="24"/>
          <w:szCs w:val="24"/>
        </w:rPr>
        <w:t>About</w:t>
      </w:r>
    </w:p>
    <w:p w:rsidR="00C470A3" w:rsidRPr="00C470A3" w:rsidRDefault="00C470A3" w:rsidP="00C470A3">
      <w:pPr>
        <w:pStyle w:val="p1"/>
        <w:jc w:val="center"/>
        <w:rPr>
          <w:sz w:val="24"/>
          <w:szCs w:val="24"/>
        </w:rPr>
      </w:pP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 xml:space="preserve">Nancy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was an artist and feminist educator best known for her carved wood sculpture and mixed media collages.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recorded a journey of ideas and memories around the unseen and the unknown in her carvings, wood assemblages, prints, and mixed media collages through the use of texture and symbols. She drew inspiration from nature and mystic spiritual traditions. Each piece of </w:t>
      </w:r>
      <w:proofErr w:type="spellStart"/>
      <w:r w:rsidRPr="00C470A3">
        <w:rPr>
          <w:rFonts w:asciiTheme="minorHAnsi" w:hAnsiTheme="minorHAnsi" w:cstheme="minorHAnsi"/>
        </w:rPr>
        <w:t>Azara’s</w:t>
      </w:r>
      <w:proofErr w:type="spellEnd"/>
      <w:r w:rsidRPr="00C470A3">
        <w:rPr>
          <w:rFonts w:asciiTheme="minorHAnsi" w:hAnsiTheme="minorHAnsi" w:cstheme="minorHAnsi"/>
        </w:rPr>
        <w:t xml:space="preserve"> artwork offered a reflection on the passage of time, spirituality, and facets of her own biography.</w:t>
      </w: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 xml:space="preserve">Born in Brooklyn to a family of Southern Italian origin, Nancy expressed an early interest in gardens and art. Her earliest artistic training took place at Finch College, a women’s college noted for its mix of vocational and liberal arts curriculum, where she studied costume design. A keen attention to the scale and labor of the body remained a strong thread in </w:t>
      </w:r>
      <w:proofErr w:type="spellStart"/>
      <w:r w:rsidRPr="00C470A3">
        <w:rPr>
          <w:rFonts w:asciiTheme="minorHAnsi" w:hAnsiTheme="minorHAnsi" w:cstheme="minorHAnsi"/>
        </w:rPr>
        <w:t>Azara’s</w:t>
      </w:r>
      <w:proofErr w:type="spellEnd"/>
      <w:r w:rsidRPr="00C470A3">
        <w:rPr>
          <w:rFonts w:asciiTheme="minorHAnsi" w:hAnsiTheme="minorHAnsi" w:cstheme="minorHAnsi"/>
        </w:rPr>
        <w:t xml:space="preserve"> work. After several years working in theater as a costume designer,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craved a more personalized mode of expression and a greater artistic challenge. In the mid-1960s, she studied at the Art Students League of New York with expressionist painter Edwin Dickinson and sculptor John </w:t>
      </w:r>
      <w:proofErr w:type="spellStart"/>
      <w:r w:rsidRPr="00C470A3">
        <w:rPr>
          <w:rFonts w:asciiTheme="minorHAnsi" w:hAnsiTheme="minorHAnsi" w:cstheme="minorHAnsi"/>
        </w:rPr>
        <w:t>Hovannes</w:t>
      </w:r>
      <w:proofErr w:type="spellEnd"/>
      <w:r w:rsidRPr="00C470A3">
        <w:rPr>
          <w:rFonts w:asciiTheme="minorHAnsi" w:hAnsiTheme="minorHAnsi" w:cstheme="minorHAnsi"/>
        </w:rPr>
        <w:t xml:space="preserve">. Although inspired by this tutelage, </w:t>
      </w:r>
      <w:proofErr w:type="spellStart"/>
      <w:r w:rsidRPr="00C470A3">
        <w:rPr>
          <w:rFonts w:asciiTheme="minorHAnsi" w:hAnsiTheme="minorHAnsi" w:cstheme="minorHAnsi"/>
        </w:rPr>
        <w:t>Azara’s</w:t>
      </w:r>
      <w:proofErr w:type="spellEnd"/>
      <w:r w:rsidRPr="00C470A3">
        <w:rPr>
          <w:rFonts w:asciiTheme="minorHAnsi" w:hAnsiTheme="minorHAnsi" w:cstheme="minorHAnsi"/>
        </w:rPr>
        <w:t xml:space="preserve"> work was explicitly feminist in subject and entirely unique in imagery and technique. In the 1960s and 70s, an interest in spirituality and Eastern philosophy shaped her work. She engaged actively with the mystic aspects of Yogic tradition and Zen Buddhism, and themes and symbols from these traditions appeared throughout her work.</w:t>
      </w: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 xml:space="preserve">As her career developed, </w:t>
      </w:r>
      <w:proofErr w:type="spellStart"/>
      <w:r w:rsidRPr="00C470A3">
        <w:rPr>
          <w:rFonts w:asciiTheme="minorHAnsi" w:hAnsiTheme="minorHAnsi" w:cstheme="minorHAnsi"/>
        </w:rPr>
        <w:t>Azara’s</w:t>
      </w:r>
      <w:proofErr w:type="spellEnd"/>
      <w:r w:rsidRPr="00C470A3">
        <w:rPr>
          <w:rFonts w:asciiTheme="minorHAnsi" w:hAnsiTheme="minorHAnsi" w:cstheme="minorHAnsi"/>
        </w:rPr>
        <w:t xml:space="preserve"> sculptures and vision resisted the labels and categorization of her peers. She rejected many of the lessons of the predominantly male art establishment. She turned to an automatic form of personal journal drawing to access the unconscious (Visual Diaries). She formalized this approach into a popular feminist consciousness-raising technique, which was embraced in the nascent feminist art community in New York and groups like Redstockings. These Visual Diaries were part record-keeping, part spiritual practice, and part social-emotional learning through art.</w:t>
      </w: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 xml:space="preserve">In 1979,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co-founded a feminist art school, the New York Feminist Art Institute (1979 to 1990), with Miriam Schapiro, Carol </w:t>
      </w:r>
      <w:proofErr w:type="spellStart"/>
      <w:r w:rsidRPr="00C470A3">
        <w:rPr>
          <w:rFonts w:asciiTheme="minorHAnsi" w:hAnsiTheme="minorHAnsi" w:cstheme="minorHAnsi"/>
        </w:rPr>
        <w:t>Stronghilos</w:t>
      </w:r>
      <w:proofErr w:type="spellEnd"/>
      <w:r w:rsidRPr="00C470A3">
        <w:rPr>
          <w:rFonts w:asciiTheme="minorHAnsi" w:hAnsiTheme="minorHAnsi" w:cstheme="minorHAnsi"/>
        </w:rPr>
        <w:t xml:space="preserve">, Irene </w:t>
      </w:r>
      <w:proofErr w:type="spellStart"/>
      <w:r w:rsidRPr="00C470A3">
        <w:rPr>
          <w:rFonts w:asciiTheme="minorHAnsi" w:hAnsiTheme="minorHAnsi" w:cstheme="minorHAnsi"/>
        </w:rPr>
        <w:t>Peslikis</w:t>
      </w:r>
      <w:proofErr w:type="spellEnd"/>
      <w:r w:rsidRPr="00C470A3">
        <w:rPr>
          <w:rFonts w:asciiTheme="minorHAnsi" w:hAnsiTheme="minorHAnsi" w:cstheme="minorHAnsi"/>
        </w:rPr>
        <w:t xml:space="preserve">, Lucille </w:t>
      </w:r>
      <w:proofErr w:type="spellStart"/>
      <w:r w:rsidRPr="00C470A3">
        <w:rPr>
          <w:rFonts w:asciiTheme="minorHAnsi" w:hAnsiTheme="minorHAnsi" w:cstheme="minorHAnsi"/>
        </w:rPr>
        <w:t>Lessane</w:t>
      </w:r>
      <w:proofErr w:type="spellEnd"/>
      <w:r w:rsidRPr="00C470A3">
        <w:rPr>
          <w:rFonts w:asciiTheme="minorHAnsi" w:hAnsiTheme="minorHAnsi" w:cstheme="minorHAnsi"/>
        </w:rPr>
        <w:t xml:space="preserve">, and Selena </w:t>
      </w:r>
      <w:proofErr w:type="spellStart"/>
      <w:r w:rsidRPr="00C470A3">
        <w:rPr>
          <w:rFonts w:asciiTheme="minorHAnsi" w:hAnsiTheme="minorHAnsi" w:cstheme="minorHAnsi"/>
        </w:rPr>
        <w:t>Whitefeather</w:t>
      </w:r>
      <w:proofErr w:type="spellEnd"/>
      <w:r w:rsidRPr="00C470A3">
        <w:rPr>
          <w:rFonts w:asciiTheme="minorHAnsi" w:hAnsiTheme="minorHAnsi" w:cstheme="minorHAnsi"/>
        </w:rPr>
        <w:t xml:space="preserve">. Until 1990, NYFAI was an important educational space for female artists and art professionals to examine gender, self, and identity. In 1984,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was an advisor to the founding of Ceres Gallery, another feminist non-profit gallery space in New York. </w:t>
      </w: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was an alumna member of A.I.R. Gallery, founded in 1972 as the first all-female artists’ cooperative gallery in the United States. She showed at A.I.R. in April/May 2021.</w:t>
      </w:r>
    </w:p>
    <w:p w:rsidR="00C470A3" w:rsidRPr="00C470A3" w:rsidRDefault="00C470A3" w:rsidP="00C470A3">
      <w:pPr>
        <w:pStyle w:val="NormalWeb"/>
        <w:rPr>
          <w:rFonts w:asciiTheme="minorHAnsi" w:hAnsiTheme="minorHAnsi" w:cstheme="minorHAnsi"/>
        </w:rPr>
      </w:pPr>
      <w:proofErr w:type="spellStart"/>
      <w:r w:rsidRPr="00C470A3">
        <w:rPr>
          <w:rFonts w:asciiTheme="minorHAnsi" w:hAnsiTheme="minorHAnsi" w:cstheme="minorHAnsi"/>
        </w:rPr>
        <w:t>Azara</w:t>
      </w:r>
      <w:proofErr w:type="spellEnd"/>
      <w:r w:rsidRPr="00C470A3">
        <w:rPr>
          <w:rFonts w:asciiTheme="minorHAnsi" w:hAnsiTheme="minorHAnsi" w:cstheme="minorHAnsi"/>
        </w:rPr>
        <w:t xml:space="preserve"> developed and worked in a distinct style of rich, large-scale sculpture and mixed media collages of found wood, carved, ornamented, and mounted. Instinctive chip carving peeled off an outer layer of wood, reaching toward an essentialized raw experience of the body—of limbs, exposing flesh and blood. This work explored life cycles, utilizing the metaphor of the tree for personhood. Egg tempera, often in reds and pinks, and gilding recovered these exposed layers, </w:t>
      </w:r>
      <w:r w:rsidRPr="00C470A3">
        <w:rPr>
          <w:rFonts w:asciiTheme="minorHAnsi" w:hAnsiTheme="minorHAnsi" w:cstheme="minorHAnsi"/>
        </w:rPr>
        <w:lastRenderedPageBreak/>
        <w:t>exploring folkloric stories of women’s roles, goddess imagery, and affirmations of the female self.</w:t>
      </w: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Nancy continued to make and exhibit work from her studios in Tribeca and Woodstock. She consistently challenged herself and her community through quarterly intergenerational feminist dialogues, (RE)PRESENT. She also held annual workshops, taught, and mentored other feminist artists, sustaining a unique visual, experiential, and pedagogical artistic practice informed by the body, nature, spirituality, and her experience as a woman.</w:t>
      </w:r>
    </w:p>
    <w:p w:rsidR="00C470A3" w:rsidRPr="00C470A3" w:rsidRDefault="00C470A3" w:rsidP="00C470A3">
      <w:pPr>
        <w:pStyle w:val="NormalWeb"/>
        <w:rPr>
          <w:rFonts w:asciiTheme="minorHAnsi" w:hAnsiTheme="minorHAnsi" w:cstheme="minorHAnsi"/>
        </w:rPr>
      </w:pPr>
      <w:r w:rsidRPr="00C470A3">
        <w:rPr>
          <w:rFonts w:asciiTheme="minorHAnsi" w:hAnsiTheme="minorHAnsi" w:cstheme="minorHAnsi"/>
        </w:rPr>
        <w:t>Written by Maeve M. Hogan</w:t>
      </w:r>
      <w:r w:rsidRPr="00C470A3">
        <w:rPr>
          <w:rFonts w:asciiTheme="minorHAnsi" w:hAnsiTheme="minorHAnsi" w:cstheme="minorHAnsi"/>
        </w:rPr>
        <w:br/>
        <w:t xml:space="preserve">With special thanks to Katie Cercone and her article </w:t>
      </w:r>
      <w:r w:rsidRPr="00C470A3">
        <w:rPr>
          <w:rStyle w:val="Emphasis"/>
          <w:rFonts w:asciiTheme="minorHAnsi" w:hAnsiTheme="minorHAnsi" w:cstheme="minorHAnsi"/>
        </w:rPr>
        <w:t xml:space="preserve">"The Healing Art of Nancy </w:t>
      </w:r>
      <w:proofErr w:type="spellStart"/>
      <w:r w:rsidRPr="00C470A3">
        <w:rPr>
          <w:rStyle w:val="Emphasis"/>
          <w:rFonts w:asciiTheme="minorHAnsi" w:hAnsiTheme="minorHAnsi" w:cstheme="minorHAnsi"/>
        </w:rPr>
        <w:t>Azara</w:t>
      </w:r>
      <w:proofErr w:type="spellEnd"/>
      <w:r w:rsidRPr="00C470A3">
        <w:rPr>
          <w:rStyle w:val="Emphasis"/>
          <w:rFonts w:asciiTheme="minorHAnsi" w:hAnsiTheme="minorHAnsi" w:cstheme="minorHAnsi"/>
        </w:rPr>
        <w:t>,"</w:t>
      </w:r>
      <w:r w:rsidRPr="00C470A3">
        <w:rPr>
          <w:rFonts w:asciiTheme="minorHAnsi" w:hAnsiTheme="minorHAnsi" w:cstheme="minorHAnsi"/>
        </w:rPr>
        <w:t xml:space="preserve"> Art Journal, Vol. 31, No. 1 (Spring/Summer, 2010), pp. 35–40. Published by Old City Publishing, Inc.</w:t>
      </w:r>
    </w:p>
    <w:p w:rsidR="00C470A3" w:rsidRPr="00C470A3" w:rsidRDefault="00C470A3" w:rsidP="00C470A3">
      <w:pPr>
        <w:pStyle w:val="p2"/>
        <w:jc w:val="both"/>
        <w:rPr>
          <w:sz w:val="24"/>
          <w:szCs w:val="24"/>
        </w:rPr>
      </w:pPr>
    </w:p>
    <w:p w:rsidR="00000000" w:rsidRDefault="00000000"/>
    <w:sectPr w:rsidR="00B735FB" w:rsidSect="005B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A3"/>
    <w:rsid w:val="005B7F70"/>
    <w:rsid w:val="00C470A3"/>
    <w:rsid w:val="00E1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92797"/>
  <w14:defaultImageDpi w14:val="32767"/>
  <w15:chartTrackingRefBased/>
  <w15:docId w15:val="{D10D4636-FA64-934C-81DE-1255689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C470A3"/>
    <w:rPr>
      <w:rFonts w:ascii="Calibri" w:eastAsia="Times New Roman" w:hAnsi="Calibri" w:cs="Calibri"/>
      <w:color w:val="000000"/>
      <w:sz w:val="17"/>
      <w:szCs w:val="17"/>
    </w:rPr>
  </w:style>
  <w:style w:type="paragraph" w:customStyle="1" w:styleId="p2">
    <w:name w:val="p2"/>
    <w:basedOn w:val="Normal"/>
    <w:rsid w:val="00C470A3"/>
    <w:rPr>
      <w:rFonts w:ascii="Helvetica" w:eastAsia="Times New Roman" w:hAnsi="Helvetica" w:cs="Times New Roman"/>
      <w:color w:val="000000"/>
      <w:sz w:val="17"/>
      <w:szCs w:val="17"/>
    </w:rPr>
  </w:style>
  <w:style w:type="character" w:customStyle="1" w:styleId="s1">
    <w:name w:val="s1"/>
    <w:basedOn w:val="DefaultParagraphFont"/>
    <w:rsid w:val="00C470A3"/>
    <w:rPr>
      <w:color w:val="0B4CB4"/>
    </w:rPr>
  </w:style>
  <w:style w:type="character" w:customStyle="1" w:styleId="s2">
    <w:name w:val="s2"/>
    <w:basedOn w:val="DefaultParagraphFont"/>
    <w:rsid w:val="00C470A3"/>
    <w:rPr>
      <w:rFonts w:ascii="Helvetica" w:hAnsi="Helvetica" w:hint="default"/>
      <w:sz w:val="17"/>
      <w:szCs w:val="17"/>
    </w:rPr>
  </w:style>
  <w:style w:type="paragraph" w:styleId="NormalWeb">
    <w:name w:val="Normal (Web)"/>
    <w:basedOn w:val="Normal"/>
    <w:uiPriority w:val="99"/>
    <w:semiHidden/>
    <w:unhideWhenUsed/>
    <w:rsid w:val="00C470A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47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31224">
      <w:bodyDiv w:val="1"/>
      <w:marLeft w:val="0"/>
      <w:marRight w:val="0"/>
      <w:marTop w:val="0"/>
      <w:marBottom w:val="0"/>
      <w:divBdr>
        <w:top w:val="none" w:sz="0" w:space="0" w:color="auto"/>
        <w:left w:val="none" w:sz="0" w:space="0" w:color="auto"/>
        <w:bottom w:val="none" w:sz="0" w:space="0" w:color="auto"/>
        <w:right w:val="none" w:sz="0" w:space="0" w:color="auto"/>
      </w:divBdr>
    </w:div>
    <w:div w:id="18779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Azara</dc:creator>
  <cp:keywords/>
  <dc:description/>
  <cp:lastModifiedBy>Nancy Azara</cp:lastModifiedBy>
  <cp:revision>1</cp:revision>
  <dcterms:created xsi:type="dcterms:W3CDTF">2026-04-09T17:57:00Z</dcterms:created>
  <dcterms:modified xsi:type="dcterms:W3CDTF">2026-04-09T18:01:00Z</dcterms:modified>
</cp:coreProperties>
</file>